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B27" w:rsidRDefault="00027B27" w:rsidP="00027B27">
      <w:pPr>
        <w:jc w:val="both"/>
        <w:rPr>
          <w:sz w:val="24"/>
        </w:rPr>
      </w:pPr>
      <w:r>
        <w:rPr>
          <w:sz w:val="24"/>
        </w:rPr>
        <w:t>Na temelju članka 107. Zakona o odgoju i obrazovanju u osnovnoj i srednjoj školi (Narodne novine broj 87/08, 86/09, 92/10, 105/10-</w:t>
      </w:r>
      <w:proofErr w:type="spellStart"/>
      <w:r>
        <w:rPr>
          <w:sz w:val="24"/>
        </w:rPr>
        <w:t>ispr</w:t>
      </w:r>
      <w:proofErr w:type="spellEnd"/>
      <w:r>
        <w:rPr>
          <w:sz w:val="24"/>
        </w:rPr>
        <w:t xml:space="preserve">., 90/11, 5/12, 16/12, 86/12, 126/12, 94/13, 136/14-RUSRH, 152/14, 7/17, 68/18, 98/19, 64/20, 151/22 i 156/23) i Pravilnika o postupku zapošljavanja te procjeni i vrednovanju kandidata za zapošljavanje i Pravilnika o izmjeni i dopuni Pravilnika o postupku zapošljavanja te procjeni i vrednovanju kandidata za zapošljavanje,  Osnovna škola „Antun Mihanović“ Nova Kapela, </w:t>
      </w:r>
      <w:proofErr w:type="spellStart"/>
      <w:r>
        <w:rPr>
          <w:sz w:val="24"/>
        </w:rPr>
        <w:t>Batrina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S.Radića</w:t>
      </w:r>
      <w:proofErr w:type="spellEnd"/>
      <w:r>
        <w:rPr>
          <w:sz w:val="24"/>
        </w:rPr>
        <w:t xml:space="preserve"> 156, </w:t>
      </w:r>
      <w:proofErr w:type="spellStart"/>
      <w:r>
        <w:rPr>
          <w:sz w:val="24"/>
        </w:rPr>
        <w:t>Batrina</w:t>
      </w:r>
      <w:proofErr w:type="spellEnd"/>
      <w:r>
        <w:rPr>
          <w:sz w:val="24"/>
        </w:rPr>
        <w:t>, raspisuje</w:t>
      </w:r>
    </w:p>
    <w:p w:rsidR="00027B27" w:rsidRDefault="00027B27" w:rsidP="00027B27">
      <w:pPr>
        <w:rPr>
          <w:sz w:val="24"/>
        </w:rPr>
      </w:pPr>
    </w:p>
    <w:p w:rsidR="00027B27" w:rsidRDefault="00027B27" w:rsidP="00027B27">
      <w:pPr>
        <w:pStyle w:val="Naslov3"/>
      </w:pPr>
      <w:r>
        <w:t>NATJEČAJ</w:t>
      </w:r>
    </w:p>
    <w:p w:rsidR="00027B27" w:rsidRDefault="00027B27" w:rsidP="00027B27">
      <w:pPr>
        <w:jc w:val="center"/>
        <w:rPr>
          <w:sz w:val="24"/>
        </w:rPr>
      </w:pPr>
      <w:r>
        <w:rPr>
          <w:sz w:val="24"/>
        </w:rPr>
        <w:t xml:space="preserve">za popunu radnog mjesta     </w:t>
      </w:r>
    </w:p>
    <w:p w:rsidR="00027B27" w:rsidRDefault="00027B27" w:rsidP="00027B27">
      <w:pPr>
        <w:jc w:val="both"/>
        <w:rPr>
          <w:sz w:val="24"/>
        </w:rPr>
      </w:pPr>
    </w:p>
    <w:p w:rsidR="00027B27" w:rsidRDefault="00027B27" w:rsidP="00027B27">
      <w:pPr>
        <w:jc w:val="both"/>
        <w:rPr>
          <w:sz w:val="24"/>
        </w:rPr>
      </w:pPr>
      <w:r>
        <w:rPr>
          <w:sz w:val="24"/>
        </w:rPr>
        <w:t xml:space="preserve">1. ČISTAČ/SPREMAČ  </w:t>
      </w:r>
    </w:p>
    <w:p w:rsidR="00027B27" w:rsidRDefault="00027B27" w:rsidP="00027B27">
      <w:pPr>
        <w:jc w:val="both"/>
        <w:rPr>
          <w:sz w:val="24"/>
        </w:rPr>
      </w:pPr>
      <w:r>
        <w:rPr>
          <w:sz w:val="24"/>
        </w:rPr>
        <w:tab/>
        <w:t xml:space="preserve">- 1 izvršitelj, na </w:t>
      </w:r>
      <w:r w:rsidR="00691BC6">
        <w:rPr>
          <w:sz w:val="24"/>
        </w:rPr>
        <w:t>ne</w:t>
      </w:r>
      <w:r>
        <w:rPr>
          <w:sz w:val="24"/>
        </w:rPr>
        <w:t xml:space="preserve">određeno vrijeme,  u punom radnom vremenu, mjesto rada je u </w:t>
      </w:r>
      <w:proofErr w:type="spellStart"/>
      <w:r>
        <w:rPr>
          <w:sz w:val="24"/>
        </w:rPr>
        <w:t>Batrini</w:t>
      </w:r>
      <w:proofErr w:type="spellEnd"/>
      <w:r>
        <w:rPr>
          <w:sz w:val="24"/>
        </w:rPr>
        <w:t xml:space="preserve">, a prema potrebi i izvan sjedišta škole  </w:t>
      </w:r>
    </w:p>
    <w:p w:rsidR="00027B27" w:rsidRDefault="00027B27" w:rsidP="00027B27">
      <w:pPr>
        <w:jc w:val="both"/>
        <w:rPr>
          <w:sz w:val="24"/>
        </w:rPr>
      </w:pPr>
      <w:r>
        <w:rPr>
          <w:sz w:val="24"/>
        </w:rPr>
        <w:t xml:space="preserve">            </w:t>
      </w:r>
    </w:p>
    <w:p w:rsidR="00027B27" w:rsidRDefault="00027B27" w:rsidP="00027B27">
      <w:pPr>
        <w:jc w:val="both"/>
        <w:rPr>
          <w:sz w:val="24"/>
        </w:rPr>
      </w:pPr>
      <w:r>
        <w:rPr>
          <w:sz w:val="24"/>
        </w:rPr>
        <w:t>UVJETI: Pored općih uvjeta propisanih Zakonom o radu (NN 93/14, 127/17,98/19, 151/22, 64/23), uvjeti propisani člankom 105. Zakona o odgoju i obrazovanju u osnovnoj i srednjoj školi (Narodne novine broj 87/08, 86/09, 92/10, 105/10-</w:t>
      </w:r>
      <w:proofErr w:type="spellStart"/>
      <w:r>
        <w:rPr>
          <w:sz w:val="24"/>
        </w:rPr>
        <w:t>ispr</w:t>
      </w:r>
      <w:proofErr w:type="spellEnd"/>
      <w:r>
        <w:rPr>
          <w:sz w:val="24"/>
        </w:rPr>
        <w:t xml:space="preserve">., 90/11, 5/12, 16/12, 86/12, 126/12, 94/13,136/14-RUSRH, 152/14, 7/17, 68/18, 98/19, 64/20, 151/22 i 156/23) Uz pisanu prijavu na natječaj kandidati moraju priložiti: </w:t>
      </w:r>
    </w:p>
    <w:p w:rsidR="00027B27" w:rsidRDefault="00027B27" w:rsidP="00027B27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životopis</w:t>
      </w:r>
    </w:p>
    <w:p w:rsidR="00027B27" w:rsidRDefault="00027B27" w:rsidP="00027B27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dokaz o stručnoj spremi,  </w:t>
      </w:r>
    </w:p>
    <w:p w:rsidR="00027B27" w:rsidRDefault="00027B27" w:rsidP="00027B27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dokaz o državljanstvu, </w:t>
      </w:r>
    </w:p>
    <w:p w:rsidR="00027B27" w:rsidRDefault="00027B27" w:rsidP="00027B27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uvjerenje o nekažnjavanju u skladu s člankom 106. Zakona o odgoju i obrazovanju u osnovnoj i srednjoj školi (ne starije od 30 dana)</w:t>
      </w:r>
    </w:p>
    <w:p w:rsidR="00027B27" w:rsidRDefault="00027B27" w:rsidP="00027B27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elektronički zapis ili potvrdu o podacima evidentiranim u matičnoj evidenciji Hrvatskog zavoda za mirovinsko osiguranje.</w:t>
      </w:r>
    </w:p>
    <w:p w:rsidR="00027B27" w:rsidRDefault="00027B27" w:rsidP="00027B27">
      <w:pPr>
        <w:jc w:val="both"/>
        <w:rPr>
          <w:sz w:val="24"/>
        </w:rPr>
      </w:pPr>
    </w:p>
    <w:p w:rsidR="00027B27" w:rsidRDefault="00027B27" w:rsidP="00027B27">
      <w:pPr>
        <w:jc w:val="both"/>
        <w:rPr>
          <w:sz w:val="24"/>
        </w:rPr>
      </w:pPr>
      <w:r>
        <w:rPr>
          <w:sz w:val="24"/>
        </w:rPr>
        <w:t>Potrebnu dokumentaciju dostaviti u preslikama jer istu ne vraćamo. Izabrani kandidat obvezan je nakon izbora dostaviti izvornike ili preslike ovjerene od strane javnog bilježnika.</w:t>
      </w:r>
    </w:p>
    <w:p w:rsidR="00027B27" w:rsidRDefault="00027B27" w:rsidP="00027B27">
      <w:pPr>
        <w:jc w:val="both"/>
        <w:rPr>
          <w:sz w:val="24"/>
        </w:rPr>
      </w:pPr>
      <w:r>
        <w:rPr>
          <w:sz w:val="24"/>
        </w:rPr>
        <w:t xml:space="preserve">Mogu se javiti osobe oba spola. </w:t>
      </w:r>
    </w:p>
    <w:p w:rsidR="00027B27" w:rsidRDefault="00027B27" w:rsidP="00027B27">
      <w:pPr>
        <w:jc w:val="both"/>
        <w:rPr>
          <w:sz w:val="24"/>
        </w:rPr>
      </w:pPr>
    </w:p>
    <w:p w:rsidR="00027B27" w:rsidRDefault="00027B27" w:rsidP="00027B27">
      <w:pPr>
        <w:pStyle w:val="box8249682"/>
        <w:spacing w:after="161" w:afterAutospacing="0"/>
        <w:ind w:firstLine="720"/>
      </w:pPr>
      <w:r>
        <w:t>Osoba koja se poziva na pravo prednosti pri zapošljavanju sukladno članku 102. Zakona o hrvatskim braniteljima iz Domovinskog rata i članovima njihovih obitelji (Narodne novine broj 121/17, 98/19 i 84/21), članku 48. stavku 1.-3. Zakona o civilnim stradalnicima iz Domovinskog rata (Narodne novine broj 84/21), članku 48. f 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 priložiti svu propisanu dokumentaciju prema posebnom zakonu, a  ima prednost u</w:t>
      </w:r>
      <w:bookmarkStart w:id="0" w:name="_GoBack"/>
      <w:bookmarkEnd w:id="0"/>
      <w:r>
        <w:t xml:space="preserve"> odnosu na ostale kandidate samo pod jednakim uvjetima.</w:t>
      </w:r>
    </w:p>
    <w:p w:rsidR="00027B27" w:rsidRDefault="00027B27" w:rsidP="00027B27">
      <w:pPr>
        <w:pStyle w:val="box8249682"/>
        <w:spacing w:after="161" w:afterAutospacing="0"/>
        <w:ind w:firstLine="720"/>
      </w:pPr>
      <w:r>
        <w:t xml:space="preserve">Osoba koja se poziva  na pravo prednosti pri zapošljavanju u skladu s člankom 102.  Zakona o hrvatskim braniteljima iz Domovinskog rata i članovima njihovih obitelji  uz prijavu na natječaj dužna je priložiti sve dokaze o ispunjavanju uvjeta iz natječaja i ovisno o kategoriji u koju ulazi sve potrebne dokaze (članak 103.st.1.Zakona) dostupne na poveznici Ministarstva hrvatskih branitelja: </w:t>
      </w:r>
      <w:hyperlink r:id="rId6" w:history="1">
        <w:r>
          <w:rPr>
            <w:rStyle w:val="Hiperveza"/>
          </w:rPr>
          <w:t>https://branitelji.gov.hr/UserDocsImages//dokumenti/Nikola//popis%20dokaza%20za%20ostv</w:t>
        </w:r>
        <w:r>
          <w:rPr>
            <w:rStyle w:val="Hiperveza"/>
          </w:rPr>
          <w:lastRenderedPageBreak/>
          <w:t>arivanje%20prava%20prednosti%20pri%20zapo%C5%A1ljavanju-%20ZOHBDR%2</w:t>
        </w:r>
        <w:r>
          <w:rPr>
            <w:rStyle w:val="Hiperveza"/>
          </w:rPr>
          <w:t>0</w:t>
        </w:r>
        <w:r>
          <w:rPr>
            <w:rStyle w:val="Hiperveza"/>
          </w:rPr>
          <w:t>2021.pdf</w:t>
        </w:r>
      </w:hyperlink>
    </w:p>
    <w:p w:rsidR="00027B27" w:rsidRDefault="00027B27" w:rsidP="00027B27">
      <w:pPr>
        <w:pStyle w:val="box8249682"/>
        <w:spacing w:after="161" w:afterAutospacing="0"/>
      </w:pPr>
      <w:r>
        <w:t xml:space="preserve">Osoba koja se poziva 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(čl.49.st.1. Zakona) dostupne na poveznici Ministarstva hrvatskih branitelja: </w:t>
      </w:r>
      <w:hyperlink r:id="rId7" w:history="1">
        <w:r>
          <w:rPr>
            <w:rStyle w:val="Hiperveza"/>
          </w:rPr>
          <w:t>https://branitelji.gov.hr/UserDocsImages//dokumenti/Nikola//popis%20dokaza%20za%20ostvarivanje%20prava%2</w:t>
        </w:r>
        <w:r>
          <w:rPr>
            <w:rStyle w:val="Hiperveza"/>
          </w:rPr>
          <w:t>0</w:t>
        </w:r>
        <w:r>
          <w:rPr>
            <w:rStyle w:val="Hiperveza"/>
          </w:rPr>
          <w:t>prednosti%20pri%20zapo%C5%A1ljavanju-%20Zakon%20o%20civilnim%20stradalnicima%20iz%20DR.pdf</w:t>
        </w:r>
      </w:hyperlink>
    </w:p>
    <w:p w:rsidR="00027B27" w:rsidRDefault="00027B27" w:rsidP="00027B27">
      <w:pPr>
        <w:jc w:val="both"/>
        <w:rPr>
          <w:sz w:val="24"/>
        </w:rPr>
      </w:pPr>
    </w:p>
    <w:p w:rsidR="00027B27" w:rsidRDefault="00027B27" w:rsidP="00027B27">
      <w:pPr>
        <w:jc w:val="both"/>
        <w:rPr>
          <w:sz w:val="24"/>
        </w:rPr>
      </w:pPr>
    </w:p>
    <w:p w:rsidR="00027B27" w:rsidRDefault="00027B27" w:rsidP="00027B27">
      <w:pPr>
        <w:jc w:val="both"/>
        <w:rPr>
          <w:sz w:val="24"/>
        </w:rPr>
      </w:pPr>
      <w:r>
        <w:rPr>
          <w:sz w:val="24"/>
        </w:rPr>
        <w:t>Kandidati koji su pravodobno dostavili potpunu prijavu sa svim prilozima i ispunjavaju uvjete natječaja dužni su pristupiti procjeni odnosno testiranju prema odredbama Pravilnika o postupku zapošljavanja te procjeni i vrednovanju kandidata za zapošljavanje objavljenom  na web stranici škole</w:t>
      </w:r>
      <w:r w:rsidR="007C4565">
        <w:rPr>
          <w:sz w:val="24"/>
        </w:rPr>
        <w:t xml:space="preserve">  </w:t>
      </w:r>
      <w:hyperlink r:id="rId8" w:history="1">
        <w:r w:rsidR="007C4565">
          <w:rPr>
            <w:rStyle w:val="Hiperveza"/>
          </w:rPr>
          <w:t>Pravilnici | Osn</w:t>
        </w:r>
        <w:r w:rsidR="007C4565">
          <w:rPr>
            <w:rStyle w:val="Hiperveza"/>
          </w:rPr>
          <w:t>o</w:t>
        </w:r>
        <w:r w:rsidR="007C4565">
          <w:rPr>
            <w:rStyle w:val="Hiperveza"/>
          </w:rPr>
          <w:t>vna škola "Antun Mihanović" Nova Kapela</w:t>
        </w:r>
      </w:hyperlink>
      <w:r>
        <w:rPr>
          <w:sz w:val="24"/>
        </w:rPr>
        <w:t xml:space="preserve"> </w:t>
      </w:r>
    </w:p>
    <w:p w:rsidR="00027B27" w:rsidRDefault="00027B27" w:rsidP="00027B27">
      <w:pPr>
        <w:jc w:val="both"/>
        <w:rPr>
          <w:sz w:val="24"/>
        </w:rPr>
      </w:pPr>
      <w:r>
        <w:rPr>
          <w:sz w:val="24"/>
        </w:rPr>
        <w:t>Obavijest o datumu i vremenu procjene odnosno testiranja kandidata bit će objavljena na web stranici škole. Ako kandidat ne pristupi procjeni odnosno testiranju smatra se da je odustao od prijave na natječaj.</w:t>
      </w:r>
    </w:p>
    <w:p w:rsidR="00027B27" w:rsidRDefault="00027B27" w:rsidP="00027B27">
      <w:pPr>
        <w:jc w:val="both"/>
        <w:rPr>
          <w:sz w:val="24"/>
        </w:rPr>
      </w:pPr>
    </w:p>
    <w:p w:rsidR="00027B27" w:rsidRDefault="00027B27" w:rsidP="00027B27">
      <w:pPr>
        <w:jc w:val="both"/>
        <w:rPr>
          <w:sz w:val="24"/>
        </w:rPr>
      </w:pPr>
      <w:r>
        <w:rPr>
          <w:sz w:val="24"/>
        </w:rPr>
        <w:t>Prijavom na natječaj kandidati daju privolu za obradu osobnih podataka navedenih u svim dostavljenim prilozima odnosno ispravama za potrebe provedbe natječajnog postupka</w:t>
      </w:r>
    </w:p>
    <w:p w:rsidR="00027B27" w:rsidRDefault="00027B27" w:rsidP="00027B27">
      <w:pPr>
        <w:jc w:val="both"/>
        <w:rPr>
          <w:sz w:val="24"/>
        </w:rPr>
      </w:pPr>
    </w:p>
    <w:p w:rsidR="00027B27" w:rsidRDefault="00027B27" w:rsidP="00027B27">
      <w:pPr>
        <w:jc w:val="both"/>
        <w:rPr>
          <w:sz w:val="24"/>
        </w:rPr>
      </w:pPr>
      <w:r>
        <w:rPr>
          <w:sz w:val="24"/>
        </w:rPr>
        <w:t>Rok za podnošenje prijava je 8 dana od dana objave na mrežnim stranicama i oglasnoj ploči Zavoda za zapošljavanje i mrežnim stranicama i oglasnoj ploči škole (</w:t>
      </w:r>
      <w:r w:rsidR="00691BC6">
        <w:rPr>
          <w:sz w:val="24"/>
        </w:rPr>
        <w:t>23.4</w:t>
      </w:r>
      <w:r>
        <w:rPr>
          <w:sz w:val="24"/>
        </w:rPr>
        <w:t xml:space="preserve">.2026. – </w:t>
      </w:r>
      <w:r w:rsidR="00691BC6">
        <w:rPr>
          <w:sz w:val="24"/>
        </w:rPr>
        <w:t>4.5</w:t>
      </w:r>
      <w:r>
        <w:rPr>
          <w:sz w:val="24"/>
        </w:rPr>
        <w:t xml:space="preserve">.2026.) </w:t>
      </w:r>
    </w:p>
    <w:p w:rsidR="00027B27" w:rsidRDefault="00027B27" w:rsidP="00027B27">
      <w:pPr>
        <w:jc w:val="both"/>
        <w:rPr>
          <w:sz w:val="24"/>
        </w:rPr>
      </w:pPr>
      <w:r>
        <w:rPr>
          <w:sz w:val="24"/>
        </w:rPr>
        <w:t>Nepravodobno dostavljene i nepotpune prijave neće se razmatrati.</w:t>
      </w:r>
    </w:p>
    <w:p w:rsidR="00027B27" w:rsidRDefault="00027B27" w:rsidP="00027B27">
      <w:pPr>
        <w:jc w:val="both"/>
        <w:rPr>
          <w:sz w:val="24"/>
        </w:rPr>
      </w:pPr>
    </w:p>
    <w:p w:rsidR="00027B27" w:rsidRDefault="00027B27" w:rsidP="00027B27">
      <w:pPr>
        <w:jc w:val="both"/>
        <w:rPr>
          <w:sz w:val="24"/>
        </w:rPr>
      </w:pPr>
      <w:r>
        <w:rPr>
          <w:sz w:val="24"/>
        </w:rPr>
        <w:t>Rezultati natječaja bit će objavljeni u roku 25 dana na web stranici škole: http://os-amihanovic-batrina.skole.hr/</w:t>
      </w:r>
    </w:p>
    <w:p w:rsidR="00027B27" w:rsidRDefault="00027B27" w:rsidP="00027B27">
      <w:pPr>
        <w:rPr>
          <w:sz w:val="24"/>
        </w:rPr>
      </w:pPr>
      <w:r>
        <w:rPr>
          <w:sz w:val="24"/>
        </w:rPr>
        <w:t xml:space="preserve"> Prijave s potrebnom dokumentacijom dostavljaju se neposredno ili poštom na adresu:</w:t>
      </w:r>
    </w:p>
    <w:p w:rsidR="00027B27" w:rsidRDefault="00027B27" w:rsidP="00027B27">
      <w:pPr>
        <w:rPr>
          <w:sz w:val="24"/>
        </w:rPr>
      </w:pPr>
      <w:r>
        <w:rPr>
          <w:sz w:val="24"/>
        </w:rPr>
        <w:t xml:space="preserve">        Osnovna škola «Antun Mihanović»</w:t>
      </w:r>
    </w:p>
    <w:p w:rsidR="00027B27" w:rsidRDefault="00027B27" w:rsidP="00027B27">
      <w:pPr>
        <w:rPr>
          <w:sz w:val="24"/>
        </w:rPr>
      </w:pPr>
      <w:r>
        <w:rPr>
          <w:sz w:val="24"/>
        </w:rPr>
        <w:t xml:space="preserve">        </w:t>
      </w:r>
      <w:proofErr w:type="spellStart"/>
      <w:r>
        <w:rPr>
          <w:sz w:val="24"/>
        </w:rPr>
        <w:t>S.Radića</w:t>
      </w:r>
      <w:proofErr w:type="spellEnd"/>
      <w:r>
        <w:rPr>
          <w:sz w:val="24"/>
        </w:rPr>
        <w:t xml:space="preserve"> 156, </w:t>
      </w:r>
      <w:proofErr w:type="spellStart"/>
      <w:r>
        <w:rPr>
          <w:sz w:val="24"/>
        </w:rPr>
        <w:t>Batrina</w:t>
      </w:r>
      <w:proofErr w:type="spellEnd"/>
    </w:p>
    <w:p w:rsidR="00027B27" w:rsidRDefault="00027B27" w:rsidP="00027B27">
      <w:pPr>
        <w:rPr>
          <w:sz w:val="24"/>
        </w:rPr>
      </w:pPr>
      <w:r>
        <w:rPr>
          <w:sz w:val="24"/>
        </w:rPr>
        <w:t xml:space="preserve">        35410 Nova Kapela</w:t>
      </w:r>
    </w:p>
    <w:p w:rsidR="00027B27" w:rsidRDefault="00027B27" w:rsidP="00027B27">
      <w:pPr>
        <w:tabs>
          <w:tab w:val="left" w:pos="1286"/>
        </w:tabs>
        <w:rPr>
          <w:sz w:val="24"/>
          <w:szCs w:val="24"/>
        </w:rPr>
      </w:pPr>
      <w:r>
        <w:rPr>
          <w:sz w:val="24"/>
          <w:szCs w:val="24"/>
        </w:rPr>
        <w:t>s naznakom „ne otvarati - za natječaj za čistača/spremača“</w:t>
      </w:r>
    </w:p>
    <w:p w:rsidR="00027B27" w:rsidRDefault="00027B27" w:rsidP="00027B27">
      <w:pPr>
        <w:rPr>
          <w:rFonts w:ascii="Arial" w:hAnsi="Arial" w:cs="Arial"/>
          <w:sz w:val="24"/>
          <w:szCs w:val="24"/>
        </w:rPr>
      </w:pPr>
    </w:p>
    <w:p w:rsidR="00027B27" w:rsidRDefault="00027B27" w:rsidP="00027B27">
      <w:pPr>
        <w:rPr>
          <w:rFonts w:ascii="Arial" w:hAnsi="Arial" w:cs="Arial"/>
          <w:sz w:val="24"/>
          <w:szCs w:val="24"/>
        </w:rPr>
      </w:pPr>
    </w:p>
    <w:p w:rsidR="00027B27" w:rsidRDefault="00027B27" w:rsidP="00027B2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RAVNATELJICA</w:t>
      </w:r>
    </w:p>
    <w:p w:rsidR="00027B27" w:rsidRDefault="00027B27" w:rsidP="00027B2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Lidija </w:t>
      </w:r>
      <w:proofErr w:type="spellStart"/>
      <w:r>
        <w:rPr>
          <w:sz w:val="24"/>
          <w:szCs w:val="24"/>
        </w:rPr>
        <w:t>Grozdanović</w:t>
      </w:r>
      <w:proofErr w:type="spellEnd"/>
      <w:r>
        <w:rPr>
          <w:sz w:val="24"/>
          <w:szCs w:val="24"/>
        </w:rPr>
        <w:t>, mag.prim.educ.</w:t>
      </w:r>
    </w:p>
    <w:p w:rsidR="00027B27" w:rsidRDefault="00027B27" w:rsidP="00027B27">
      <w:pPr>
        <w:tabs>
          <w:tab w:val="left" w:pos="5610"/>
        </w:tabs>
        <w:jc w:val="both"/>
        <w:rPr>
          <w:rFonts w:ascii="Arial" w:hAnsi="Arial" w:cs="Arial"/>
          <w:sz w:val="24"/>
          <w:szCs w:val="24"/>
        </w:rPr>
      </w:pPr>
    </w:p>
    <w:p w:rsidR="00027B27" w:rsidRDefault="00027B27" w:rsidP="00027B27">
      <w:pPr>
        <w:tabs>
          <w:tab w:val="left" w:pos="5610"/>
        </w:tabs>
        <w:jc w:val="both"/>
        <w:rPr>
          <w:rFonts w:ascii="Arial" w:hAnsi="Arial" w:cs="Arial"/>
          <w:sz w:val="24"/>
          <w:szCs w:val="24"/>
        </w:rPr>
      </w:pPr>
    </w:p>
    <w:p w:rsidR="00027B27" w:rsidRDefault="00027B27" w:rsidP="00027B27">
      <w:pPr>
        <w:tabs>
          <w:tab w:val="left" w:pos="5610"/>
        </w:tabs>
        <w:jc w:val="both"/>
        <w:rPr>
          <w:rFonts w:ascii="Arial" w:hAnsi="Arial" w:cs="Arial"/>
          <w:sz w:val="24"/>
          <w:szCs w:val="24"/>
        </w:rPr>
      </w:pPr>
    </w:p>
    <w:p w:rsidR="00F64A2A" w:rsidRDefault="00F64A2A"/>
    <w:sectPr w:rsidR="00F64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C6468"/>
    <w:multiLevelType w:val="hybridMultilevel"/>
    <w:tmpl w:val="7B1C54E6"/>
    <w:lvl w:ilvl="0" w:tplc="782CCB40">
      <w:start w:val="1"/>
      <w:numFmt w:val="bullet"/>
      <w:lvlText w:val="-"/>
      <w:lvlJc w:val="left"/>
      <w:pPr>
        <w:tabs>
          <w:tab w:val="num" w:pos="864"/>
        </w:tabs>
        <w:ind w:left="864" w:hanging="360"/>
      </w:pPr>
      <w:rPr>
        <w:rFonts w:ascii="Times New Roman" w:eastAsia="Times New Roman" w:hAnsi="Times New Roman" w:cs="Times New Roman" w:hint="default"/>
      </w:rPr>
    </w:lvl>
    <w:lvl w:ilvl="1" w:tplc="041A000F">
      <w:start w:val="1"/>
      <w:numFmt w:val="decimal"/>
      <w:lvlText w:val="%2."/>
      <w:lvlJc w:val="left"/>
      <w:pPr>
        <w:ind w:left="1584" w:hanging="360"/>
      </w:pPr>
    </w:lvl>
    <w:lvl w:ilvl="2" w:tplc="04090005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6FB"/>
    <w:rsid w:val="00027B27"/>
    <w:rsid w:val="00691BC6"/>
    <w:rsid w:val="007C4565"/>
    <w:rsid w:val="00C676FB"/>
    <w:rsid w:val="00F6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027B27"/>
    <w:pPr>
      <w:keepNext/>
      <w:jc w:val="center"/>
      <w:outlineLvl w:val="2"/>
    </w:pPr>
    <w:rPr>
      <w:b/>
      <w:bCs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027B27"/>
    <w:rPr>
      <w:rFonts w:ascii="Times New Roman" w:eastAsia="Times New Roman" w:hAnsi="Times New Roman" w:cs="Times New Roman"/>
      <w:b/>
      <w:bCs/>
      <w:sz w:val="24"/>
      <w:szCs w:val="20"/>
    </w:rPr>
  </w:style>
  <w:style w:type="character" w:styleId="Hiperveza">
    <w:name w:val="Hyperlink"/>
    <w:semiHidden/>
    <w:unhideWhenUsed/>
    <w:rsid w:val="00027B27"/>
    <w:rPr>
      <w:color w:val="0000FF"/>
      <w:u w:val="single"/>
    </w:rPr>
  </w:style>
  <w:style w:type="paragraph" w:customStyle="1" w:styleId="box8249682">
    <w:name w:val="box8249682"/>
    <w:basedOn w:val="Normal"/>
    <w:rsid w:val="00027B27"/>
    <w:pPr>
      <w:spacing w:before="100" w:beforeAutospacing="1" w:after="100" w:afterAutospacing="1"/>
    </w:pPr>
    <w:rPr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7C456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027B27"/>
    <w:pPr>
      <w:keepNext/>
      <w:jc w:val="center"/>
      <w:outlineLvl w:val="2"/>
    </w:pPr>
    <w:rPr>
      <w:b/>
      <w:bCs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027B27"/>
    <w:rPr>
      <w:rFonts w:ascii="Times New Roman" w:eastAsia="Times New Roman" w:hAnsi="Times New Roman" w:cs="Times New Roman"/>
      <w:b/>
      <w:bCs/>
      <w:sz w:val="24"/>
      <w:szCs w:val="20"/>
    </w:rPr>
  </w:style>
  <w:style w:type="character" w:styleId="Hiperveza">
    <w:name w:val="Hyperlink"/>
    <w:semiHidden/>
    <w:unhideWhenUsed/>
    <w:rsid w:val="00027B27"/>
    <w:rPr>
      <w:color w:val="0000FF"/>
      <w:u w:val="single"/>
    </w:rPr>
  </w:style>
  <w:style w:type="paragraph" w:customStyle="1" w:styleId="box8249682">
    <w:name w:val="box8249682"/>
    <w:basedOn w:val="Normal"/>
    <w:rsid w:val="00027B27"/>
    <w:pPr>
      <w:spacing w:before="100" w:beforeAutospacing="1" w:after="100" w:afterAutospacing="1"/>
    </w:pPr>
    <w:rPr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7C45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4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amihanovic-batrina.skole.hr/pravilnici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2026-04-23T09:19:00Z</cp:lastPrinted>
  <dcterms:created xsi:type="dcterms:W3CDTF">2026-03-04T13:54:00Z</dcterms:created>
  <dcterms:modified xsi:type="dcterms:W3CDTF">2026-04-23T09:47:00Z</dcterms:modified>
</cp:coreProperties>
</file>