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55E" w:rsidRDefault="00780632">
      <w:pPr>
        <w:jc w:val="both"/>
      </w:pPr>
      <w:r>
        <w:rPr>
          <w:rFonts w:ascii="Calibri" w:hAnsi="Calibri" w:cs="Calibri"/>
          <w:lang w:val="hr-HR"/>
        </w:rPr>
        <w:t>Na temelju članka 118. stavka 2. podstavka 3. Zakona o odgoju i obrazovanju u osnovnoj i srednjoj školi (Narodne novine broj  87/08, 86/09, 92/10, 105/10, 90/11, 16/12, 86/12, 94/13, 152/14, 7/17, 68/18</w:t>
      </w:r>
      <w:r w:rsidR="00DD7A86">
        <w:rPr>
          <w:rFonts w:ascii="Calibri" w:hAnsi="Calibri" w:cs="Calibri"/>
          <w:lang w:val="hr-HR"/>
        </w:rPr>
        <w:t>, 98/19, 64/20</w:t>
      </w:r>
      <w:r>
        <w:rPr>
          <w:rFonts w:ascii="Calibri" w:hAnsi="Calibri" w:cs="Calibri"/>
          <w:lang w:val="hr-HR"/>
        </w:rPr>
        <w:t>), članka 43. Zakona o zaštiti na radu (Narodne novine broj  71/14, 118/14, 154/14, 94/18, 96/18), članaka 25.-30. Zakona o provedbi Opće uredb</w:t>
      </w:r>
      <w:r w:rsidR="00DD7A86">
        <w:rPr>
          <w:rFonts w:ascii="Calibri" w:hAnsi="Calibri" w:cs="Calibri"/>
          <w:lang w:val="hr-HR"/>
        </w:rPr>
        <w:t xml:space="preserve">e o zaštiti podataka(NN 42/18) </w:t>
      </w:r>
      <w:r>
        <w:rPr>
          <w:rFonts w:ascii="Calibri" w:hAnsi="Calibri" w:cs="Calibri"/>
          <w:lang w:val="hr-HR"/>
        </w:rPr>
        <w:t>te  članka</w:t>
      </w:r>
      <w:r w:rsidR="00DD7A86"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lang w:val="hr-HR"/>
        </w:rPr>
        <w:t xml:space="preserve">. Statuta Osnovne škole </w:t>
      </w:r>
      <w:r w:rsidR="00B80BA2">
        <w:rPr>
          <w:rFonts w:ascii="Calibri" w:hAnsi="Calibri" w:cs="Calibri"/>
          <w:lang w:val="hr-HR"/>
        </w:rPr>
        <w:t xml:space="preserve">„Antun Mihanović“ Nova Kapela, </w:t>
      </w:r>
      <w:proofErr w:type="spellStart"/>
      <w:r w:rsidR="00B80BA2">
        <w:rPr>
          <w:rFonts w:ascii="Calibri" w:hAnsi="Calibri" w:cs="Calibri"/>
          <w:lang w:val="hr-HR"/>
        </w:rPr>
        <w:t>Batrina</w:t>
      </w:r>
      <w:proofErr w:type="spellEnd"/>
      <w:r>
        <w:rPr>
          <w:rFonts w:ascii="Calibri" w:hAnsi="Calibri" w:cs="Calibri"/>
          <w:lang w:val="hr-HR"/>
        </w:rPr>
        <w:t xml:space="preserve">, a </w:t>
      </w:r>
      <w:r w:rsidR="005C0A90">
        <w:rPr>
          <w:rFonts w:ascii="Calibri" w:hAnsi="Calibri" w:cs="Calibri"/>
          <w:lang w:val="hr-HR"/>
        </w:rPr>
        <w:t>nakon prethodnog savjetovanja s Radničkim vijećem</w:t>
      </w:r>
      <w:r>
        <w:rPr>
          <w:rFonts w:ascii="Calibri" w:hAnsi="Calibri" w:cs="Calibri"/>
          <w:i/>
          <w:color w:val="00B0F0"/>
          <w:lang w:val="hr-HR"/>
        </w:rPr>
        <w:t xml:space="preserve">  </w:t>
      </w:r>
      <w:r>
        <w:rPr>
          <w:rFonts w:ascii="Calibri" w:hAnsi="Calibri" w:cs="Calibri"/>
          <w:lang w:val="hr-HR"/>
        </w:rPr>
        <w:t>o donošenju Pravilnika o video nadzoru, Školski odbor na sjednici održanoj dana</w:t>
      </w:r>
      <w:r w:rsidR="00B80BA2">
        <w:rPr>
          <w:rFonts w:ascii="Calibri" w:hAnsi="Calibri" w:cs="Calibri"/>
          <w:lang w:val="hr-HR"/>
        </w:rPr>
        <w:t xml:space="preserve"> </w:t>
      </w:r>
      <w:r w:rsidR="005C0A90">
        <w:rPr>
          <w:rFonts w:ascii="Calibri" w:hAnsi="Calibri" w:cs="Calibri"/>
          <w:lang w:val="hr-HR"/>
        </w:rPr>
        <w:t>17.2.2022.</w:t>
      </w:r>
      <w:r w:rsidR="00B80BA2"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lang w:val="hr-HR"/>
        </w:rPr>
        <w:t>g. donio je:</w:t>
      </w:r>
    </w:p>
    <w:p w:rsidR="0032055E" w:rsidRDefault="0032055E">
      <w:pPr>
        <w:jc w:val="both"/>
        <w:rPr>
          <w:rFonts w:ascii="Calibri" w:hAnsi="Calibri" w:cs="Calibri"/>
          <w:b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b/>
          <w:sz w:val="36"/>
          <w:szCs w:val="36"/>
          <w:lang w:val="hr-HR"/>
        </w:rPr>
      </w:pPr>
      <w:r>
        <w:rPr>
          <w:rFonts w:ascii="Calibri" w:hAnsi="Calibri" w:cs="Calibri"/>
          <w:b/>
          <w:sz w:val="36"/>
          <w:szCs w:val="36"/>
          <w:lang w:val="hr-HR"/>
        </w:rPr>
        <w:t>Pravilnik o video nadzoru</w:t>
      </w:r>
    </w:p>
    <w:p w:rsidR="0032055E" w:rsidRDefault="0032055E">
      <w:pPr>
        <w:jc w:val="both"/>
        <w:rPr>
          <w:rFonts w:ascii="Calibri" w:hAnsi="Calibri" w:cs="Calibri"/>
          <w:b/>
          <w:sz w:val="36"/>
          <w:szCs w:val="36"/>
          <w:lang w:val="hr-HR"/>
        </w:rPr>
      </w:pPr>
    </w:p>
    <w:p w:rsidR="0032055E" w:rsidRDefault="00780632">
      <w:pPr>
        <w:pStyle w:val="Odlomakpopisa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OPĆE ODREDBE</w:t>
      </w: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1.</w:t>
      </w:r>
    </w:p>
    <w:p w:rsidR="0032055E" w:rsidRDefault="00780632">
      <w:pPr>
        <w:numPr>
          <w:ilvl w:val="0"/>
          <w:numId w:val="2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Ovim Pravilnikom propisana je svrha video nadzora,  opseg i način prikupljanja, obrade te pristup, način i rokovi čuvanja osobnih podataka nastalih uporabom sustava video nadzora.     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</w:t>
      </w: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2.</w:t>
      </w:r>
    </w:p>
    <w:p w:rsidR="0032055E" w:rsidRDefault="00780632">
      <w:pPr>
        <w:numPr>
          <w:ilvl w:val="0"/>
          <w:numId w:val="3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Ovaj Pravilnik primjenjuje se na odgovarajući način sukladno zakonskim i pod</w:t>
      </w:r>
      <w:r w:rsidR="00636422">
        <w:rPr>
          <w:rFonts w:ascii="Calibri" w:hAnsi="Calibri" w:cs="Calibri"/>
          <w:lang w:val="hr-HR"/>
        </w:rPr>
        <w:t xml:space="preserve"> </w:t>
      </w:r>
      <w:r>
        <w:rPr>
          <w:rFonts w:ascii="Calibri" w:hAnsi="Calibri" w:cs="Calibri"/>
          <w:lang w:val="hr-HR"/>
        </w:rPr>
        <w:t>zakonskim propisima koji propisuju  zaštitu osobnih podataka i provedbu sustava tehničke zaštite.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3.</w:t>
      </w:r>
    </w:p>
    <w:p w:rsidR="0032055E" w:rsidRDefault="00780632">
      <w:pPr>
        <w:numPr>
          <w:ilvl w:val="0"/>
          <w:numId w:val="4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Izrazi koji se u ovom Pravilniku koriste, a koji imaju rodno značenje odnose se na muške i ženske osobe. 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pStyle w:val="Odlomakpopisa"/>
        <w:numPr>
          <w:ilvl w:val="0"/>
          <w:numId w:val="1"/>
        </w:numPr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SVRHA VIDEONADZORA</w:t>
      </w: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4.</w:t>
      </w:r>
    </w:p>
    <w:p w:rsidR="0032055E" w:rsidRDefault="00780632">
      <w:pPr>
        <w:numPr>
          <w:ilvl w:val="0"/>
          <w:numId w:val="5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 Školi se koristi sustav video nadzora zbog sigurnosti učenika, radnika, roditelja odnosno skrbnika učenika te trećih osoba koje po službenoj dužnosti ili privatno borave u prostoru škole kao i imovine Škole.</w:t>
      </w:r>
    </w:p>
    <w:p w:rsidR="0032055E" w:rsidRDefault="00780632">
      <w:pPr>
        <w:numPr>
          <w:ilvl w:val="0"/>
          <w:numId w:val="5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Sustav video nadzora ima preventivnu svrhu sprečavanja protupravnih radnji prema imovini Škole; oštećenja, uništenja, krađe i sl.</w:t>
      </w:r>
    </w:p>
    <w:p w:rsidR="0032055E" w:rsidRDefault="00780632">
      <w:pPr>
        <w:numPr>
          <w:ilvl w:val="0"/>
          <w:numId w:val="5"/>
        </w:numPr>
        <w:jc w:val="both"/>
      </w:pPr>
      <w:r>
        <w:rPr>
          <w:rFonts w:ascii="Calibri" w:hAnsi="Calibri" w:cs="Calibri"/>
          <w:lang w:val="hr-HR"/>
        </w:rPr>
        <w:t xml:space="preserve">Škola korištenjem sustava video nadzora bilježi podatke izgleda i kretanja osoba zbog ispunjenja svrhe iz stavaka 1. i 2. ovog članka. </w:t>
      </w:r>
      <w:r>
        <w:rPr>
          <w:rFonts w:ascii="Calibri" w:hAnsi="Calibri" w:cs="Calibri"/>
          <w:color w:val="FFFF00"/>
          <w:lang w:val="hr-HR"/>
        </w:rPr>
        <w:t xml:space="preserve">  </w:t>
      </w:r>
    </w:p>
    <w:p w:rsidR="0032055E" w:rsidRDefault="00780632">
      <w:pPr>
        <w:jc w:val="both"/>
        <w:rPr>
          <w:rFonts w:ascii="Calibri" w:hAnsi="Calibri" w:cs="Calibri"/>
          <w:color w:val="FFFF00"/>
          <w:lang w:val="hr-HR"/>
        </w:rPr>
      </w:pPr>
      <w:r>
        <w:rPr>
          <w:rFonts w:ascii="Calibri" w:hAnsi="Calibri" w:cs="Calibri"/>
          <w:color w:val="FFFF00"/>
          <w:lang w:val="hr-HR"/>
        </w:rPr>
        <w:t xml:space="preserve">   </w:t>
      </w:r>
    </w:p>
    <w:p w:rsidR="0032055E" w:rsidRDefault="00780632">
      <w:pPr>
        <w:jc w:val="both"/>
      </w:pPr>
      <w:r>
        <w:rPr>
          <w:rFonts w:ascii="Calibri" w:hAnsi="Calibri" w:cs="Calibri"/>
          <w:color w:val="FFFF00"/>
          <w:lang w:val="hr-HR"/>
        </w:rPr>
        <w:t xml:space="preserve">                                                                </w:t>
      </w:r>
      <w:r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             </w:t>
      </w:r>
    </w:p>
    <w:p w:rsidR="0032055E" w:rsidRDefault="00780632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OBAVIJEST O VIDEONADZORU I OPSEG PRIKUPLJANJA PODATAKA </w:t>
      </w:r>
    </w:p>
    <w:p w:rsidR="0032055E" w:rsidRDefault="0032055E">
      <w:pPr>
        <w:ind w:left="1080"/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5.</w:t>
      </w:r>
    </w:p>
    <w:p w:rsidR="0032055E" w:rsidRDefault="00780632">
      <w:pPr>
        <w:pStyle w:val="box457558"/>
        <w:numPr>
          <w:ilvl w:val="0"/>
          <w:numId w:val="6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Obvezno je označiti da su Škola  i vanjski prostori Škole  pod video nadzorom, a oznaka treba biti vidljiva najkasnije prilikom ulaska u perimetar snimanja.</w:t>
      </w:r>
    </w:p>
    <w:p w:rsidR="0032055E" w:rsidRDefault="00780632">
      <w:pPr>
        <w:pStyle w:val="box457558"/>
        <w:numPr>
          <w:ilvl w:val="0"/>
          <w:numId w:val="6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Obavijest iz stavka 1. ovoga članka treba sadržavati sve relevantne informacije sukladno odredbi članka 13. Opće uredbe o zaštiti podataka, a posebno jednostavnu i lako razumljivu sliku uz tekst kojim se ispitanicima pružaju sljedeće informacije:</w:t>
      </w:r>
    </w:p>
    <w:p w:rsidR="0032055E" w:rsidRDefault="00780632">
      <w:pPr>
        <w:pStyle w:val="box457558"/>
        <w:numPr>
          <w:ilvl w:val="0"/>
          <w:numId w:val="7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lastRenderedPageBreak/>
        <w:t>da je prostor pod video nadzorom</w:t>
      </w:r>
    </w:p>
    <w:p w:rsidR="0032055E" w:rsidRDefault="00780632">
      <w:pPr>
        <w:pStyle w:val="box457558"/>
        <w:numPr>
          <w:ilvl w:val="0"/>
          <w:numId w:val="7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podatke o voditelju obrade</w:t>
      </w:r>
    </w:p>
    <w:p w:rsidR="0032055E" w:rsidRDefault="00780632">
      <w:pPr>
        <w:pStyle w:val="box457558"/>
        <w:numPr>
          <w:ilvl w:val="0"/>
          <w:numId w:val="7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podatke za kontakt putem kojih ispitanik može ostvariti svoja prava.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6.</w:t>
      </w:r>
    </w:p>
    <w:p w:rsidR="0032055E" w:rsidRDefault="00780632">
      <w:pPr>
        <w:numPr>
          <w:ilvl w:val="0"/>
          <w:numId w:val="8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Video nadzorom je obuhvaćen </w:t>
      </w:r>
      <w:r w:rsidR="00B80BA2">
        <w:rPr>
          <w:rFonts w:ascii="Calibri" w:hAnsi="Calibri" w:cs="Calibri"/>
          <w:lang w:val="hr-HR"/>
        </w:rPr>
        <w:t xml:space="preserve">vanjski </w:t>
      </w:r>
      <w:r>
        <w:rPr>
          <w:rFonts w:ascii="Calibri" w:hAnsi="Calibri" w:cs="Calibri"/>
          <w:lang w:val="hr-HR"/>
        </w:rPr>
        <w:t xml:space="preserve">prostor </w:t>
      </w:r>
      <w:r w:rsidR="00B80BA2">
        <w:rPr>
          <w:rFonts w:ascii="Calibri" w:hAnsi="Calibri" w:cs="Calibri"/>
          <w:lang w:val="hr-HR"/>
        </w:rPr>
        <w:t xml:space="preserve">glavnog ulaza </w:t>
      </w:r>
      <w:r>
        <w:rPr>
          <w:rFonts w:ascii="Calibri" w:hAnsi="Calibri" w:cs="Calibri"/>
          <w:lang w:val="hr-HR"/>
        </w:rPr>
        <w:t xml:space="preserve">Škole,  vanjski prostor </w:t>
      </w:r>
      <w:r w:rsidR="00B80BA2">
        <w:rPr>
          <w:rFonts w:ascii="Calibri" w:hAnsi="Calibri" w:cs="Calibri"/>
          <w:lang w:val="hr-HR"/>
        </w:rPr>
        <w:t>ulaza za djelatnike, ulaza</w:t>
      </w:r>
      <w:r w:rsidR="00441D60">
        <w:rPr>
          <w:rFonts w:ascii="Calibri" w:hAnsi="Calibri" w:cs="Calibri"/>
          <w:lang w:val="hr-HR"/>
        </w:rPr>
        <w:t xml:space="preserve"> za </w:t>
      </w:r>
      <w:r w:rsidR="0037320D">
        <w:rPr>
          <w:rFonts w:ascii="Calibri" w:hAnsi="Calibri" w:cs="Calibri"/>
          <w:lang w:val="hr-HR"/>
        </w:rPr>
        <w:t xml:space="preserve">dostavu </w:t>
      </w:r>
      <w:r w:rsidR="0006564F">
        <w:rPr>
          <w:rFonts w:ascii="Calibri" w:hAnsi="Calibri" w:cs="Calibri"/>
          <w:lang w:val="hr-HR"/>
        </w:rPr>
        <w:t xml:space="preserve">i </w:t>
      </w:r>
      <w:r>
        <w:rPr>
          <w:rFonts w:ascii="Calibri" w:hAnsi="Calibri" w:cs="Calibri"/>
          <w:lang w:val="hr-HR"/>
        </w:rPr>
        <w:t xml:space="preserve"> </w:t>
      </w:r>
      <w:r w:rsidR="0006564F">
        <w:rPr>
          <w:rFonts w:ascii="Calibri" w:hAnsi="Calibri" w:cs="Calibri"/>
          <w:lang w:val="hr-HR"/>
        </w:rPr>
        <w:t>ulaza</w:t>
      </w:r>
      <w:r>
        <w:rPr>
          <w:rFonts w:ascii="Calibri" w:hAnsi="Calibri" w:cs="Calibri"/>
          <w:lang w:val="hr-HR"/>
        </w:rPr>
        <w:t xml:space="preserve"> sa sjeverne strane Škole.</w:t>
      </w:r>
    </w:p>
    <w:p w:rsidR="0032055E" w:rsidRDefault="00780632">
      <w:pPr>
        <w:numPr>
          <w:ilvl w:val="0"/>
          <w:numId w:val="8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Video nadzorom nisu obuhvaćene učionice, kabineti, prostorije školske knjižnice, ured stručnog suradnika, ured ravnatelja, tajništvo, računovodstvo, prostorije koji koristi domar, svi sanitarni prostori.</w:t>
      </w:r>
    </w:p>
    <w:p w:rsidR="0032055E" w:rsidRDefault="00780632">
      <w:pPr>
        <w:numPr>
          <w:ilvl w:val="0"/>
          <w:numId w:val="8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Svi podaci nastali korištenjem sustava video nadzora nalaze se na snimaču koji se čuva na zaštićenom mjestu u skladu s propisima.</w:t>
      </w:r>
    </w:p>
    <w:p w:rsidR="0032055E" w:rsidRDefault="00780632">
      <w:pPr>
        <w:numPr>
          <w:ilvl w:val="0"/>
          <w:numId w:val="8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Opseg prikupljanja i obrada podataka korištenjem sustava video nadzora ograničena je na ispunjenje svrhe video nadzora u skladu s propisima.   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</w:t>
      </w:r>
    </w:p>
    <w:p w:rsidR="0032055E" w:rsidRDefault="00780632">
      <w:pPr>
        <w:ind w:left="284" w:hanging="2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IV. PRISTUP PODACIMA TE NAČIN I VRIJEME ČUVANJA PODATAKA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7.</w:t>
      </w:r>
    </w:p>
    <w:p w:rsidR="0032055E" w:rsidRDefault="00780632">
      <w:pPr>
        <w:pStyle w:val="box457558"/>
        <w:numPr>
          <w:ilvl w:val="0"/>
          <w:numId w:val="9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Sustav video nadzora zaštićen je od pristupa neovlaštenih osoba u skladu s propisima.</w:t>
      </w:r>
    </w:p>
    <w:p w:rsidR="0032055E" w:rsidRDefault="00780632">
      <w:pPr>
        <w:pStyle w:val="box457558"/>
        <w:numPr>
          <w:ilvl w:val="0"/>
          <w:numId w:val="9"/>
        </w:numPr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U Školi je obvezno uspostaviti sustav zapisa za evidentiranje pristupa snimkama video nadzora koji će sadržavati vrijeme i mjesto pristupa, kao i oznaku osoba koje su izvršile pristup podacima prikupljenim putem video nadzora.</w:t>
      </w:r>
    </w:p>
    <w:p w:rsidR="0032055E" w:rsidRDefault="0032055E">
      <w:pPr>
        <w:pStyle w:val="box457558"/>
        <w:shd w:val="clear" w:color="auto" w:fill="FFFFFF"/>
        <w:spacing w:before="0" w:after="48"/>
        <w:jc w:val="both"/>
        <w:rPr>
          <w:rFonts w:ascii="Calibri" w:hAnsi="Calibri" w:cs="Calibri"/>
          <w:color w:val="231F20"/>
          <w:lang w:val="hr-HR"/>
        </w:rPr>
      </w:pPr>
    </w:p>
    <w:p w:rsidR="0032055E" w:rsidRDefault="00780632">
      <w:pPr>
        <w:pStyle w:val="box457558"/>
        <w:shd w:val="clear" w:color="auto" w:fill="FFFFFF"/>
        <w:spacing w:before="0" w:after="48"/>
        <w:jc w:val="center"/>
        <w:rPr>
          <w:rFonts w:ascii="Calibri" w:hAnsi="Calibri" w:cs="Calibri"/>
          <w:color w:val="231F20"/>
          <w:lang w:val="hr-HR"/>
        </w:rPr>
      </w:pPr>
      <w:r>
        <w:rPr>
          <w:rFonts w:ascii="Calibri" w:hAnsi="Calibri" w:cs="Calibri"/>
          <w:color w:val="231F20"/>
          <w:lang w:val="hr-HR"/>
        </w:rPr>
        <w:t>Članak 8.</w:t>
      </w:r>
    </w:p>
    <w:p w:rsidR="0032055E" w:rsidRDefault="00780632">
      <w:pPr>
        <w:numPr>
          <w:ilvl w:val="0"/>
          <w:numId w:val="10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Ravnatelj ima pristup i uvid u podatke nastale uporabom sustava video nadzora.</w:t>
      </w:r>
    </w:p>
    <w:p w:rsidR="0032055E" w:rsidRDefault="00780632">
      <w:pPr>
        <w:numPr>
          <w:ilvl w:val="0"/>
          <w:numId w:val="10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Ravnatelj može pisano ovlastiti drugu osobu za pristup i uvid u podatke iz stavka 1. ovog članka u skladu s važećim propisima.</w:t>
      </w:r>
    </w:p>
    <w:p w:rsidR="0032055E" w:rsidRDefault="00780632">
      <w:pPr>
        <w:numPr>
          <w:ilvl w:val="0"/>
          <w:numId w:val="10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Obvezno je omogućiti pristup podacima iz stavka 1. ovoga članka nadležnim  državnim tijelima u okviru poslova iz njihovog djelokruga rada. 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9.</w:t>
      </w:r>
    </w:p>
    <w:p w:rsidR="0032055E" w:rsidRDefault="00780632">
      <w:pPr>
        <w:numPr>
          <w:ilvl w:val="0"/>
          <w:numId w:val="11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Podaci prikupljeni korištenjem sustava video nadzora čuvaju se </w:t>
      </w:r>
      <w:r w:rsidR="005C0A90">
        <w:rPr>
          <w:rFonts w:ascii="Calibri" w:hAnsi="Calibri" w:cs="Calibri"/>
          <w:lang w:val="hr-HR"/>
        </w:rPr>
        <w:t>30 dana</w:t>
      </w:r>
      <w:r>
        <w:rPr>
          <w:rFonts w:ascii="Calibri" w:hAnsi="Calibri" w:cs="Calibri"/>
          <w:lang w:val="hr-HR"/>
        </w:rPr>
        <w:t>, a nakon proteka tog vremena podaci se brišu ili uništavaju na odgovarajući način.</w:t>
      </w:r>
    </w:p>
    <w:p w:rsidR="0032055E" w:rsidRDefault="00780632">
      <w:pPr>
        <w:numPr>
          <w:ilvl w:val="0"/>
          <w:numId w:val="11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Odredba stavka 1. ovog članka ne odnosi se na slučajeve počinjenja kaznenog djela, oštećenja ili uništenja imovine i slične slučajeve kada se prikupljeni podatci o tim slučajevima čuvaju kao dokazni materijal te na pisani zahtjev ustupaju nadležnim državnim tijelima. 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1D4FC8" w:rsidRDefault="001D4FC8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5C0A90" w:rsidRDefault="005C0A90">
      <w:pPr>
        <w:jc w:val="both"/>
        <w:rPr>
          <w:rFonts w:ascii="Calibri" w:hAnsi="Calibri" w:cs="Calibri"/>
          <w:lang w:val="hr-HR"/>
        </w:rPr>
      </w:pPr>
    </w:p>
    <w:p w:rsidR="005C0A90" w:rsidRDefault="005C0A90">
      <w:pPr>
        <w:jc w:val="both"/>
        <w:rPr>
          <w:rFonts w:ascii="Calibri" w:hAnsi="Calibri" w:cs="Calibri"/>
          <w:lang w:val="hr-HR"/>
        </w:rPr>
      </w:pPr>
    </w:p>
    <w:p w:rsidR="005C0A90" w:rsidRDefault="005C0A90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ind w:left="284" w:hanging="284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lastRenderedPageBreak/>
        <w:t>V. ZAVRŠNE ODREDBE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10.</w:t>
      </w:r>
    </w:p>
    <w:p w:rsidR="0032055E" w:rsidRDefault="00780632">
      <w:pPr>
        <w:numPr>
          <w:ilvl w:val="0"/>
          <w:numId w:val="12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Prava ispitanika glede podataka prikupljenih sustavom video nadzora ostvaruju se u skladu s propisima iz područja zaštite osobnih podataka. 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Članak 11.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numPr>
          <w:ilvl w:val="0"/>
          <w:numId w:val="13"/>
        </w:num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Ovaj Pravilnik stupa na snagu </w:t>
      </w:r>
      <w:r w:rsidR="00B80BA2">
        <w:rPr>
          <w:rFonts w:ascii="Calibri" w:hAnsi="Calibri" w:cs="Calibri"/>
          <w:lang w:val="hr-HR"/>
        </w:rPr>
        <w:t>osam dana od</w:t>
      </w:r>
      <w:r>
        <w:rPr>
          <w:rFonts w:ascii="Calibri" w:hAnsi="Calibri" w:cs="Calibri"/>
          <w:lang w:val="hr-HR"/>
        </w:rPr>
        <w:t xml:space="preserve"> objave na oglasnoj ploči, a nakon stupanja na snagu u roku od tri dana objavljuje se na mrežnim stranicama Škole .</w:t>
      </w:r>
    </w:p>
    <w:p w:rsidR="0032055E" w:rsidRDefault="00780632">
      <w:pPr>
        <w:ind w:left="4248" w:firstLine="70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</w:t>
      </w:r>
    </w:p>
    <w:p w:rsidR="0032055E" w:rsidRDefault="00780632">
      <w:pPr>
        <w:ind w:left="4248" w:firstLine="708"/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</w:t>
      </w:r>
    </w:p>
    <w:p w:rsidR="0032055E" w:rsidRDefault="001D4FC8">
      <w:pPr>
        <w:spacing w:line="360" w:lineRule="auto"/>
        <w:ind w:left="5664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Predsjednik</w:t>
      </w:r>
      <w:r w:rsidR="00780632">
        <w:rPr>
          <w:rFonts w:ascii="Calibri" w:hAnsi="Calibri" w:cs="Calibri"/>
          <w:lang w:val="hr-HR"/>
        </w:rPr>
        <w:t xml:space="preserve"> Školskog odbora:</w:t>
      </w:r>
    </w:p>
    <w:p w:rsidR="0032055E" w:rsidRDefault="00780632">
      <w:pPr>
        <w:ind w:left="5664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________________________</w:t>
      </w:r>
    </w:p>
    <w:p w:rsidR="0032055E" w:rsidRDefault="00B80BA2">
      <w:pPr>
        <w:ind w:left="5664"/>
        <w:jc w:val="center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Josip </w:t>
      </w:r>
      <w:proofErr w:type="spellStart"/>
      <w:r>
        <w:rPr>
          <w:rFonts w:ascii="Calibri" w:hAnsi="Calibri" w:cs="Calibri"/>
          <w:lang w:val="hr-HR"/>
        </w:rPr>
        <w:t>Dročić</w:t>
      </w:r>
      <w:proofErr w:type="spellEnd"/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                                                                                  </w:t>
      </w: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Pravilnik je objavljen na oglasnoj ploči Škole </w:t>
      </w:r>
      <w:r w:rsidR="00B80BA2">
        <w:rPr>
          <w:rFonts w:ascii="Calibri" w:hAnsi="Calibri" w:cs="Calibri"/>
          <w:lang w:val="hr-HR"/>
        </w:rPr>
        <w:t xml:space="preserve">dana </w:t>
      </w:r>
      <w:r w:rsidR="005C0A90">
        <w:rPr>
          <w:rFonts w:ascii="Calibri" w:hAnsi="Calibri" w:cs="Calibri"/>
          <w:lang w:val="hr-HR"/>
        </w:rPr>
        <w:t>17.2.2022. godine te stupa na snagu 25.2.2022. godine.</w:t>
      </w:r>
    </w:p>
    <w:p w:rsidR="0006564F" w:rsidRDefault="0006564F">
      <w:pPr>
        <w:jc w:val="both"/>
        <w:rPr>
          <w:rFonts w:ascii="Calibri" w:hAnsi="Calibri" w:cs="Calibri"/>
          <w:lang w:val="hr-HR"/>
        </w:rPr>
      </w:pPr>
    </w:p>
    <w:p w:rsidR="0006564F" w:rsidRDefault="0006564F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                              </w:t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  <w:t>Ravnateljica:</w:t>
      </w:r>
    </w:p>
    <w:p w:rsidR="0006564F" w:rsidRDefault="0006564F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</w:p>
    <w:p w:rsidR="0006564F" w:rsidRDefault="0006564F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bookmarkStart w:id="0" w:name="_GoBack"/>
      <w:bookmarkEnd w:id="0"/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  <w:t>__________________________</w:t>
      </w:r>
    </w:p>
    <w:p w:rsidR="0006564F" w:rsidRDefault="0006564F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  <w:t xml:space="preserve">Lidija </w:t>
      </w:r>
      <w:proofErr w:type="spellStart"/>
      <w:r>
        <w:rPr>
          <w:rFonts w:ascii="Calibri" w:hAnsi="Calibri" w:cs="Calibri"/>
          <w:lang w:val="hr-HR"/>
        </w:rPr>
        <w:t>Grozdanović</w:t>
      </w:r>
      <w:proofErr w:type="spellEnd"/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32055E" w:rsidRDefault="0032055E">
      <w:pPr>
        <w:jc w:val="both"/>
        <w:rPr>
          <w:rFonts w:ascii="Calibri" w:hAnsi="Calibri" w:cs="Calibri"/>
          <w:lang w:val="hr-HR"/>
        </w:rPr>
      </w:pPr>
    </w:p>
    <w:p w:rsidR="0006564F" w:rsidRDefault="0006564F">
      <w:pPr>
        <w:jc w:val="both"/>
        <w:rPr>
          <w:rFonts w:ascii="Calibri" w:hAnsi="Calibri" w:cs="Calibri"/>
          <w:lang w:val="hr-HR"/>
        </w:rPr>
      </w:pP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KLASA:</w:t>
      </w:r>
      <w:r w:rsidR="005C0A90">
        <w:rPr>
          <w:rFonts w:ascii="Calibri" w:hAnsi="Calibri" w:cs="Calibri"/>
          <w:lang w:val="hr-HR"/>
        </w:rPr>
        <w:t>011-03/22-01/2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URBROJ:</w:t>
      </w:r>
      <w:r w:rsidR="00B80BA2">
        <w:rPr>
          <w:rFonts w:ascii="Calibri" w:hAnsi="Calibri" w:cs="Calibri"/>
          <w:lang w:val="hr-HR"/>
        </w:rPr>
        <w:t xml:space="preserve"> </w:t>
      </w:r>
      <w:r w:rsidR="005C0A90">
        <w:rPr>
          <w:rFonts w:ascii="Calibri" w:hAnsi="Calibri" w:cs="Calibri"/>
          <w:lang w:val="hr-HR"/>
        </w:rPr>
        <w:t>2178/20-01-22-01</w:t>
      </w:r>
    </w:p>
    <w:p w:rsidR="0032055E" w:rsidRDefault="00B80BA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 xml:space="preserve">U </w:t>
      </w:r>
      <w:proofErr w:type="spellStart"/>
      <w:r>
        <w:rPr>
          <w:rFonts w:ascii="Calibri" w:hAnsi="Calibri" w:cs="Calibri"/>
          <w:lang w:val="hr-HR"/>
        </w:rPr>
        <w:t>Batrini</w:t>
      </w:r>
      <w:proofErr w:type="spellEnd"/>
      <w:r w:rsidR="005C0A90">
        <w:rPr>
          <w:rFonts w:ascii="Calibri" w:hAnsi="Calibri" w:cs="Calibri"/>
          <w:lang w:val="hr-HR"/>
        </w:rPr>
        <w:t xml:space="preserve"> 17.2.2022.</w:t>
      </w:r>
    </w:p>
    <w:p w:rsidR="0032055E" w:rsidRDefault="00780632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</w:p>
    <w:p w:rsidR="0032055E" w:rsidRDefault="0032055E">
      <w:pPr>
        <w:tabs>
          <w:tab w:val="left" w:pos="6600"/>
        </w:tabs>
      </w:pPr>
    </w:p>
    <w:sectPr w:rsidR="0032055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D0" w:rsidRDefault="00A434D0">
      <w:r>
        <w:separator/>
      </w:r>
    </w:p>
  </w:endnote>
  <w:endnote w:type="continuationSeparator" w:id="0">
    <w:p w:rsidR="00A434D0" w:rsidRDefault="00A4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D0" w:rsidRDefault="00A434D0">
      <w:r>
        <w:rPr>
          <w:color w:val="000000"/>
        </w:rPr>
        <w:separator/>
      </w:r>
    </w:p>
  </w:footnote>
  <w:footnote w:type="continuationSeparator" w:id="0">
    <w:p w:rsidR="00A434D0" w:rsidRDefault="00A4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5B1"/>
    <w:multiLevelType w:val="multilevel"/>
    <w:tmpl w:val="AE2A0F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0316E"/>
    <w:multiLevelType w:val="multilevel"/>
    <w:tmpl w:val="EBF498E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7000"/>
    <w:multiLevelType w:val="multilevel"/>
    <w:tmpl w:val="EB84CE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D3227"/>
    <w:multiLevelType w:val="multilevel"/>
    <w:tmpl w:val="904A08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7685F"/>
    <w:multiLevelType w:val="multilevel"/>
    <w:tmpl w:val="B43622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63698"/>
    <w:multiLevelType w:val="multilevel"/>
    <w:tmpl w:val="569ACA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44E71"/>
    <w:multiLevelType w:val="multilevel"/>
    <w:tmpl w:val="20C453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E0396"/>
    <w:multiLevelType w:val="multilevel"/>
    <w:tmpl w:val="A1A267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515A3"/>
    <w:multiLevelType w:val="multilevel"/>
    <w:tmpl w:val="8F869C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F0053"/>
    <w:multiLevelType w:val="multilevel"/>
    <w:tmpl w:val="371826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9154D8"/>
    <w:multiLevelType w:val="multilevel"/>
    <w:tmpl w:val="59D481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C4255"/>
    <w:multiLevelType w:val="multilevel"/>
    <w:tmpl w:val="E84654C8"/>
    <w:lvl w:ilvl="0">
      <w:numFmt w:val="bullet"/>
      <w:lvlText w:val=""/>
      <w:lvlJc w:val="left"/>
      <w:pPr>
        <w:ind w:left="112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8" w:hanging="360"/>
      </w:pPr>
      <w:rPr>
        <w:rFonts w:ascii="Wingdings" w:hAnsi="Wingdings"/>
      </w:rPr>
    </w:lvl>
  </w:abstractNum>
  <w:abstractNum w:abstractNumId="12">
    <w:nsid w:val="755A4062"/>
    <w:multiLevelType w:val="multilevel"/>
    <w:tmpl w:val="6AB4D9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5E"/>
    <w:rsid w:val="0006564F"/>
    <w:rsid w:val="00066C66"/>
    <w:rsid w:val="000A0A78"/>
    <w:rsid w:val="001D4FC8"/>
    <w:rsid w:val="00316ED7"/>
    <w:rsid w:val="0032055E"/>
    <w:rsid w:val="0037320D"/>
    <w:rsid w:val="00441D60"/>
    <w:rsid w:val="004F5FEF"/>
    <w:rsid w:val="005C0A90"/>
    <w:rsid w:val="005E0B67"/>
    <w:rsid w:val="00636422"/>
    <w:rsid w:val="00780632"/>
    <w:rsid w:val="009C68D4"/>
    <w:rsid w:val="00A434D0"/>
    <w:rsid w:val="00A81CED"/>
    <w:rsid w:val="00B80BA2"/>
    <w:rsid w:val="00CE2AEB"/>
    <w:rsid w:val="00DD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7558">
    <w:name w:val="box_457558"/>
    <w:basedOn w:val="Normal"/>
    <w:pPr>
      <w:spacing w:before="100" w:after="100"/>
    </w:pPr>
    <w:rPr>
      <w:lang w:val="en-GB" w:eastAsia="en-GB"/>
    </w:rPr>
  </w:style>
  <w:style w:type="paragraph" w:styleId="Odlomakpopisa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7558">
    <w:name w:val="box_457558"/>
    <w:basedOn w:val="Normal"/>
    <w:pPr>
      <w:spacing w:before="100" w:after="100"/>
    </w:pPr>
    <w:rPr>
      <w:lang w:val="en-GB" w:eastAsia="en-GB"/>
    </w:rPr>
  </w:style>
  <w:style w:type="paragraph" w:styleId="Odlomakpopisa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ilijav</dc:creator>
  <cp:lastModifiedBy>Vesna</cp:lastModifiedBy>
  <cp:revision>6</cp:revision>
  <dcterms:created xsi:type="dcterms:W3CDTF">2022-01-25T11:47:00Z</dcterms:created>
  <dcterms:modified xsi:type="dcterms:W3CDTF">2022-02-22T12:48:00Z</dcterms:modified>
</cp:coreProperties>
</file>